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3B6A" w:rsidRDefault="006E3B6A" w:rsidP="006E3B6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E3B6A">
        <w:rPr>
          <w:sz w:val="28"/>
          <w:szCs w:val="28"/>
        </w:rPr>
        <w:t>Požadavky na prokázání parametrů použitých hmot v rámci podání nabídek uchazečů na zakázce</w:t>
      </w:r>
      <w:r>
        <w:rPr>
          <w:sz w:val="28"/>
          <w:szCs w:val="28"/>
        </w:rPr>
        <w:t>:</w:t>
      </w:r>
    </w:p>
    <w:p w:rsidR="006E3B6A" w:rsidRDefault="006E3B6A" w:rsidP="006E3B6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E3B6A" w:rsidRPr="006E3B6A" w:rsidRDefault="006E3B6A" w:rsidP="006E3B6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E3B6A">
        <w:rPr>
          <w:b/>
          <w:sz w:val="28"/>
          <w:szCs w:val="28"/>
        </w:rPr>
        <w:t xml:space="preserve"> „</w:t>
      </w:r>
      <w:r w:rsidRPr="006E3B6A">
        <w:rPr>
          <w:rFonts w:cs="StarSymbol"/>
          <w:b/>
          <w:sz w:val="28"/>
          <w:szCs w:val="28"/>
        </w:rPr>
        <w:t>Revitalizace bytových domů Dunajská 37-45</w:t>
      </w:r>
      <w:r w:rsidRPr="006E3B6A">
        <w:rPr>
          <w:b/>
          <w:sz w:val="28"/>
          <w:szCs w:val="28"/>
        </w:rPr>
        <w:t xml:space="preserve"> v Brně – Starém Lískovci“</w:t>
      </w:r>
    </w:p>
    <w:p w:rsidR="008312DF" w:rsidRDefault="008312DF"/>
    <w:p w:rsidR="006E3B6A" w:rsidRDefault="00C46C10" w:rsidP="00C46C10">
      <w:pPr>
        <w:jc w:val="both"/>
      </w:pPr>
      <w:r>
        <w:t>Uchazeči jsou povinni specifikovat výrobky zahrnuté a oceněné v jejich nabídce, a to pro níže uvedené materiály formou doplnění pravého sloupce tabulky.</w:t>
      </w:r>
      <w:r w:rsidR="0007394D">
        <w:t xml:space="preserve"> Vyplnění tabulky lze zpracovat samostatnou přílohou a přiložit do nabídky spolu s požadovanými doklady. </w:t>
      </w:r>
    </w:p>
    <w:p w:rsidR="00C46C10" w:rsidRDefault="00C46C10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091"/>
        <w:gridCol w:w="2971"/>
      </w:tblGrid>
      <w:tr w:rsidR="00C46C10" w:rsidTr="002C3C93">
        <w:tc>
          <w:tcPr>
            <w:tcW w:w="6091" w:type="dxa"/>
          </w:tcPr>
          <w:p w:rsidR="00C46C10" w:rsidRDefault="00C46C10">
            <w:r>
              <w:t>materiál</w:t>
            </w: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:rsidR="00C46C10" w:rsidRDefault="00C46C10" w:rsidP="00C46C10">
            <w:r>
              <w:t>Obchodní značka – výrobek a výrobce</w:t>
            </w:r>
          </w:p>
        </w:tc>
      </w:tr>
      <w:tr w:rsidR="00C46C10" w:rsidTr="002C3C93">
        <w:tc>
          <w:tcPr>
            <w:tcW w:w="6091" w:type="dxa"/>
          </w:tcPr>
          <w:p w:rsidR="00C46C10" w:rsidRDefault="009A61DF" w:rsidP="009A61DF">
            <w:r>
              <w:t>Systém servisního injektovaného kotvení: kotevní těleso</w:t>
            </w:r>
          </w:p>
        </w:tc>
        <w:tc>
          <w:tcPr>
            <w:tcW w:w="2971" w:type="dxa"/>
            <w:shd w:val="clear" w:color="auto" w:fill="FFFF00"/>
          </w:tcPr>
          <w:p w:rsidR="00C46C10" w:rsidRDefault="00C46C10"/>
        </w:tc>
      </w:tr>
      <w:tr w:rsidR="00C46C10" w:rsidTr="002C3C93">
        <w:tc>
          <w:tcPr>
            <w:tcW w:w="6091" w:type="dxa"/>
          </w:tcPr>
          <w:p w:rsidR="00C46C10" w:rsidRDefault="009A61DF" w:rsidP="009A61DF">
            <w:r>
              <w:t>Systém servisního injektovaného kotvení: expanzní výplňová hmota</w:t>
            </w:r>
          </w:p>
        </w:tc>
        <w:tc>
          <w:tcPr>
            <w:tcW w:w="2971" w:type="dxa"/>
            <w:shd w:val="clear" w:color="auto" w:fill="FFFF00"/>
          </w:tcPr>
          <w:p w:rsidR="00C46C10" w:rsidRDefault="00C46C10"/>
        </w:tc>
      </w:tr>
      <w:tr w:rsidR="00C46C10" w:rsidTr="002C3C93">
        <w:tc>
          <w:tcPr>
            <w:tcW w:w="6091" w:type="dxa"/>
          </w:tcPr>
          <w:p w:rsidR="00C46C10" w:rsidRDefault="009A61DF" w:rsidP="009A61DF">
            <w:r>
              <w:t>Základní vrstva (tj. stěrka s armovací síťovinou)</w:t>
            </w:r>
          </w:p>
        </w:tc>
        <w:tc>
          <w:tcPr>
            <w:tcW w:w="2971" w:type="dxa"/>
            <w:shd w:val="clear" w:color="auto" w:fill="FFFF00"/>
          </w:tcPr>
          <w:p w:rsidR="00C46C10" w:rsidRDefault="00C46C10"/>
        </w:tc>
      </w:tr>
      <w:tr w:rsidR="00C46C10" w:rsidTr="002C3C93">
        <w:tc>
          <w:tcPr>
            <w:tcW w:w="6091" w:type="dxa"/>
          </w:tcPr>
          <w:p w:rsidR="00C46C10" w:rsidRDefault="00757AE3">
            <w:r>
              <w:t>Tenkovrstvá omítka</w:t>
            </w:r>
          </w:p>
        </w:tc>
        <w:tc>
          <w:tcPr>
            <w:tcW w:w="2971" w:type="dxa"/>
            <w:shd w:val="clear" w:color="auto" w:fill="FFFF00"/>
          </w:tcPr>
          <w:p w:rsidR="00C46C10" w:rsidRDefault="00C46C10"/>
        </w:tc>
      </w:tr>
      <w:tr w:rsidR="00C46C10" w:rsidTr="002C3C93">
        <w:tc>
          <w:tcPr>
            <w:tcW w:w="6091" w:type="dxa"/>
          </w:tcPr>
          <w:p w:rsidR="00C46C10" w:rsidRDefault="00757AE3">
            <w:r>
              <w:t xml:space="preserve">Systém „plovoucí“ podlahy na balkony: </w:t>
            </w:r>
            <w:r w:rsidR="00A45DE6">
              <w:t>hydroizolační folie</w:t>
            </w:r>
          </w:p>
        </w:tc>
        <w:tc>
          <w:tcPr>
            <w:tcW w:w="2971" w:type="dxa"/>
            <w:shd w:val="clear" w:color="auto" w:fill="FFFF00"/>
          </w:tcPr>
          <w:p w:rsidR="00C46C10" w:rsidRDefault="00C46C10"/>
        </w:tc>
      </w:tr>
      <w:tr w:rsidR="00A45DE6" w:rsidTr="002C3C93">
        <w:tc>
          <w:tcPr>
            <w:tcW w:w="6091" w:type="dxa"/>
          </w:tcPr>
          <w:p w:rsidR="00A45DE6" w:rsidRDefault="00A45DE6" w:rsidP="00A45DE6">
            <w:r>
              <w:t>Systém „plovoucí“ podlahy na balkony: spojovací páska pro spojení pásů hydroizolační folie</w:t>
            </w:r>
          </w:p>
        </w:tc>
        <w:tc>
          <w:tcPr>
            <w:tcW w:w="2971" w:type="dxa"/>
            <w:shd w:val="clear" w:color="auto" w:fill="FFFF00"/>
          </w:tcPr>
          <w:p w:rsidR="00A45DE6" w:rsidRDefault="00A45DE6"/>
        </w:tc>
      </w:tr>
      <w:tr w:rsidR="00C46C10" w:rsidTr="002C3C93">
        <w:tc>
          <w:tcPr>
            <w:tcW w:w="6091" w:type="dxa"/>
          </w:tcPr>
          <w:p w:rsidR="00C46C10" w:rsidRDefault="00757AE3" w:rsidP="00A45DE6">
            <w:r>
              <w:t xml:space="preserve">Systém „plovoucí“ podlahy na balkony: </w:t>
            </w:r>
            <w:proofErr w:type="spellStart"/>
            <w:r w:rsidR="00A45DE6">
              <w:t>hydrodrenážní</w:t>
            </w:r>
            <w:proofErr w:type="spellEnd"/>
            <w:r w:rsidR="00A45DE6">
              <w:t xml:space="preserve"> armovaná rohož pro tenkovrstvé lepení dlažby </w:t>
            </w:r>
          </w:p>
        </w:tc>
        <w:tc>
          <w:tcPr>
            <w:tcW w:w="2971" w:type="dxa"/>
            <w:shd w:val="clear" w:color="auto" w:fill="FFFF00"/>
          </w:tcPr>
          <w:p w:rsidR="00C46C10" w:rsidRDefault="00C46C10"/>
        </w:tc>
      </w:tr>
      <w:tr w:rsidR="00C46C10" w:rsidTr="002C3C93">
        <w:tc>
          <w:tcPr>
            <w:tcW w:w="6091" w:type="dxa"/>
          </w:tcPr>
          <w:p w:rsidR="00C46C10" w:rsidRDefault="00A45DE6" w:rsidP="00A45DE6">
            <w:r>
              <w:t>Systém „plovoucí“ podlahy na balkony: flexibilní tekutá lepicí malta pro celoplošné lepení dlažby</w:t>
            </w:r>
          </w:p>
        </w:tc>
        <w:tc>
          <w:tcPr>
            <w:tcW w:w="2971" w:type="dxa"/>
            <w:shd w:val="clear" w:color="auto" w:fill="FFFF00"/>
          </w:tcPr>
          <w:p w:rsidR="00C46C10" w:rsidRDefault="00C46C10"/>
        </w:tc>
      </w:tr>
    </w:tbl>
    <w:p w:rsidR="006E3B6A" w:rsidRDefault="006E3B6A"/>
    <w:p w:rsidR="00C46C10" w:rsidRDefault="00C46C10"/>
    <w:p w:rsidR="00C46C10" w:rsidRDefault="00C46C10" w:rsidP="00C46C10">
      <w:pPr>
        <w:jc w:val="both"/>
      </w:pPr>
      <w:r>
        <w:t xml:space="preserve">V rámci nabídky musí uchazeč pro každý v tabulce uvedený výrobek prokázat splnění vlastností, které jsou na něj v projektové dokumentaci </w:t>
      </w:r>
      <w:r w:rsidR="00574BCA">
        <w:t xml:space="preserve">(tj. technická zpráva a položky soupisu prací) </w:t>
      </w:r>
      <w:r>
        <w:t xml:space="preserve">stanoveny. </w:t>
      </w:r>
    </w:p>
    <w:p w:rsidR="00C46C10" w:rsidRDefault="00C46C10" w:rsidP="00C46C10">
      <w:pPr>
        <w:tabs>
          <w:tab w:val="left" w:pos="5880"/>
        </w:tabs>
      </w:pPr>
      <w:r>
        <w:tab/>
      </w:r>
      <w:bookmarkStart w:id="0" w:name="_GoBack"/>
      <w:bookmarkEnd w:id="0"/>
    </w:p>
    <w:sectPr w:rsidR="00C46C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tarSymbol">
    <w:panose1 w:val="020B0604020202020204"/>
    <w:charset w:val="02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9D3"/>
    <w:rsid w:val="0007394D"/>
    <w:rsid w:val="002C3C93"/>
    <w:rsid w:val="0039224B"/>
    <w:rsid w:val="00574BCA"/>
    <w:rsid w:val="006903EA"/>
    <w:rsid w:val="006A2716"/>
    <w:rsid w:val="006E3B6A"/>
    <w:rsid w:val="00757AE3"/>
    <w:rsid w:val="008312DF"/>
    <w:rsid w:val="009A61DF"/>
    <w:rsid w:val="00A259D3"/>
    <w:rsid w:val="00A45DE6"/>
    <w:rsid w:val="00B36D52"/>
    <w:rsid w:val="00C46C10"/>
    <w:rsid w:val="00E33116"/>
    <w:rsid w:val="00EE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F82CC2-0B1E-4C99-8BAE-564A4360A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6E3B6A"/>
    <w:pPr>
      <w:suppressAutoHyphens/>
      <w:spacing w:after="0" w:line="240" w:lineRule="auto"/>
    </w:pPr>
    <w:rPr>
      <w:rFonts w:ascii="Times New Roman" w:eastAsia="Times New Roman" w:hAnsi="Times New Roman" w:cs="Courier New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C46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Šlanhof</dc:creator>
  <cp:keywords/>
  <dc:description/>
  <cp:lastModifiedBy>Martin Šimek</cp:lastModifiedBy>
  <cp:revision>3</cp:revision>
  <cp:lastPrinted>2018-06-08T08:05:00Z</cp:lastPrinted>
  <dcterms:created xsi:type="dcterms:W3CDTF">2018-06-08T08:14:00Z</dcterms:created>
  <dcterms:modified xsi:type="dcterms:W3CDTF">2018-06-08T08:14:00Z</dcterms:modified>
</cp:coreProperties>
</file>